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0A9C" w14:textId="1E2409E5" w:rsidR="00F6040E" w:rsidRDefault="00F6040E"/>
    <w:p w14:paraId="21E68193" w14:textId="2305B494" w:rsidR="00F6040E" w:rsidRDefault="00F6040E"/>
    <w:p w14:paraId="2CED52E1" w14:textId="005B1656" w:rsidR="00F6040E" w:rsidRDefault="00F6040E">
      <w:r>
        <w:rPr>
          <w:noProof/>
        </w:rPr>
        <w:drawing>
          <wp:anchor distT="0" distB="0" distL="114300" distR="114300" simplePos="0" relativeHeight="251659264" behindDoc="1" locked="0" layoutInCell="1" allowOverlap="1" wp14:anchorId="56BBB23C" wp14:editId="780F0A27">
            <wp:simplePos x="0" y="0"/>
            <wp:positionH relativeFrom="margin">
              <wp:align>center</wp:align>
            </wp:positionH>
            <wp:positionV relativeFrom="paragraph">
              <wp:posOffset>9525</wp:posOffset>
            </wp:positionV>
            <wp:extent cx="2571750" cy="2591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571750" cy="2591410"/>
                    </a:xfrm>
                    <a:prstGeom prst="rect">
                      <a:avLst/>
                    </a:prstGeom>
                  </pic:spPr>
                </pic:pic>
              </a:graphicData>
            </a:graphic>
            <wp14:sizeRelH relativeFrom="margin">
              <wp14:pctWidth>0</wp14:pctWidth>
            </wp14:sizeRelH>
            <wp14:sizeRelV relativeFrom="margin">
              <wp14:pctHeight>0</wp14:pctHeight>
            </wp14:sizeRelV>
          </wp:anchor>
        </w:drawing>
      </w:r>
    </w:p>
    <w:p w14:paraId="0D8FF8A8" w14:textId="1D715FC8" w:rsidR="00F6040E" w:rsidRDefault="00F6040E"/>
    <w:p w14:paraId="11FEE57A" w14:textId="28E550D7" w:rsidR="00F6040E" w:rsidRDefault="00F6040E"/>
    <w:tbl>
      <w:tblPr>
        <w:tblStyle w:val="TableGrid"/>
        <w:tblpPr w:leftFromText="180" w:rightFromText="180" w:vertAnchor="text" w:horzAnchor="margin" w:tblpXSpec="center" w:tblpY="9377"/>
        <w:tblW w:w="9564" w:type="dxa"/>
        <w:tblLook w:val="04A0" w:firstRow="1" w:lastRow="0" w:firstColumn="1" w:lastColumn="0" w:noHBand="0" w:noVBand="1"/>
      </w:tblPr>
      <w:tblGrid>
        <w:gridCol w:w="2391"/>
        <w:gridCol w:w="2391"/>
        <w:gridCol w:w="2391"/>
        <w:gridCol w:w="2391"/>
      </w:tblGrid>
      <w:tr w:rsidR="00A160A3" w14:paraId="38AC79A1" w14:textId="77777777" w:rsidTr="00D354B5">
        <w:trPr>
          <w:trHeight w:val="658"/>
        </w:trPr>
        <w:tc>
          <w:tcPr>
            <w:tcW w:w="2391" w:type="dxa"/>
          </w:tcPr>
          <w:p w14:paraId="21B7ECAD" w14:textId="77777777" w:rsidR="00D354B5" w:rsidRPr="00D354B5" w:rsidRDefault="00D354B5" w:rsidP="00D354B5">
            <w:pPr>
              <w:rPr>
                <w:b/>
                <w:bCs/>
              </w:rPr>
            </w:pPr>
            <w:r w:rsidRPr="00D354B5">
              <w:rPr>
                <w:b/>
                <w:bCs/>
              </w:rPr>
              <w:t>Date of last review:</w:t>
            </w:r>
          </w:p>
        </w:tc>
        <w:tc>
          <w:tcPr>
            <w:tcW w:w="2391" w:type="dxa"/>
          </w:tcPr>
          <w:p w14:paraId="27FF7CFE" w14:textId="1287DE04" w:rsidR="00D354B5" w:rsidRDefault="00543CB4" w:rsidP="00D354B5">
            <w:r>
              <w:t>September 2024</w:t>
            </w:r>
          </w:p>
        </w:tc>
        <w:tc>
          <w:tcPr>
            <w:tcW w:w="2391" w:type="dxa"/>
          </w:tcPr>
          <w:p w14:paraId="0F6AF571" w14:textId="77777777" w:rsidR="00D354B5" w:rsidRPr="00D354B5" w:rsidRDefault="00D354B5" w:rsidP="00D354B5">
            <w:pPr>
              <w:rPr>
                <w:b/>
                <w:bCs/>
              </w:rPr>
            </w:pPr>
            <w:r w:rsidRPr="00D354B5">
              <w:rPr>
                <w:b/>
                <w:bCs/>
              </w:rPr>
              <w:t>Review period:</w:t>
            </w:r>
          </w:p>
        </w:tc>
        <w:tc>
          <w:tcPr>
            <w:tcW w:w="2391" w:type="dxa"/>
          </w:tcPr>
          <w:p w14:paraId="1556A960" w14:textId="75539CA1" w:rsidR="00D354B5" w:rsidRDefault="00543CB4" w:rsidP="00D354B5">
            <w:r>
              <w:t>3 years</w:t>
            </w:r>
          </w:p>
        </w:tc>
      </w:tr>
      <w:tr w:rsidR="00A160A3" w14:paraId="2F9C3C7A" w14:textId="77777777" w:rsidTr="00D354B5">
        <w:trPr>
          <w:trHeight w:val="621"/>
        </w:trPr>
        <w:tc>
          <w:tcPr>
            <w:tcW w:w="2391" w:type="dxa"/>
          </w:tcPr>
          <w:p w14:paraId="4BC2E057" w14:textId="77777777" w:rsidR="00D354B5" w:rsidRPr="00D354B5" w:rsidRDefault="00D354B5" w:rsidP="00D354B5">
            <w:pPr>
              <w:rPr>
                <w:b/>
                <w:bCs/>
              </w:rPr>
            </w:pPr>
            <w:r w:rsidRPr="00D354B5">
              <w:rPr>
                <w:b/>
                <w:bCs/>
              </w:rPr>
              <w:t>Date of next review:</w:t>
            </w:r>
          </w:p>
        </w:tc>
        <w:tc>
          <w:tcPr>
            <w:tcW w:w="2391" w:type="dxa"/>
          </w:tcPr>
          <w:p w14:paraId="0E25550E" w14:textId="3B16CE1A" w:rsidR="00D354B5" w:rsidRDefault="00543CB4" w:rsidP="00D354B5">
            <w:r>
              <w:t>September 2027</w:t>
            </w:r>
          </w:p>
        </w:tc>
        <w:tc>
          <w:tcPr>
            <w:tcW w:w="2391" w:type="dxa"/>
          </w:tcPr>
          <w:p w14:paraId="493CBFB2" w14:textId="77777777" w:rsidR="00D354B5" w:rsidRPr="00D354B5" w:rsidRDefault="00D354B5" w:rsidP="00D354B5">
            <w:pPr>
              <w:rPr>
                <w:b/>
                <w:bCs/>
              </w:rPr>
            </w:pPr>
            <w:r w:rsidRPr="00D354B5">
              <w:rPr>
                <w:b/>
                <w:bCs/>
              </w:rPr>
              <w:t>Type of Policy:</w:t>
            </w:r>
          </w:p>
        </w:tc>
        <w:tc>
          <w:tcPr>
            <w:tcW w:w="2391" w:type="dxa"/>
          </w:tcPr>
          <w:p w14:paraId="3A92DFB0" w14:textId="1B9ED1FF" w:rsidR="00D354B5" w:rsidRDefault="00543CB4" w:rsidP="00D354B5">
            <w:r>
              <w:t>School</w:t>
            </w:r>
          </w:p>
        </w:tc>
      </w:tr>
      <w:tr w:rsidR="00A160A3" w14:paraId="624B519C" w14:textId="77777777" w:rsidTr="00D354B5">
        <w:trPr>
          <w:trHeight w:val="621"/>
        </w:trPr>
        <w:tc>
          <w:tcPr>
            <w:tcW w:w="2391" w:type="dxa"/>
          </w:tcPr>
          <w:p w14:paraId="17C8F07C" w14:textId="77777777" w:rsidR="00D354B5" w:rsidRPr="00D354B5" w:rsidRDefault="00D354B5" w:rsidP="00D354B5">
            <w:pPr>
              <w:rPr>
                <w:b/>
                <w:bCs/>
              </w:rPr>
            </w:pPr>
            <w:r w:rsidRPr="00D354B5">
              <w:rPr>
                <w:b/>
                <w:bCs/>
              </w:rPr>
              <w:t>Approval by:</w:t>
            </w:r>
          </w:p>
        </w:tc>
        <w:tc>
          <w:tcPr>
            <w:tcW w:w="2391" w:type="dxa"/>
          </w:tcPr>
          <w:p w14:paraId="12BE888F" w14:textId="14E9C889" w:rsidR="00D354B5" w:rsidRDefault="00A160A3" w:rsidP="00D354B5">
            <w:r>
              <w:t>Headteacher</w:t>
            </w:r>
          </w:p>
        </w:tc>
        <w:tc>
          <w:tcPr>
            <w:tcW w:w="2391" w:type="dxa"/>
          </w:tcPr>
          <w:p w14:paraId="3289A2AD" w14:textId="77777777" w:rsidR="00D354B5" w:rsidRPr="00D354B5" w:rsidRDefault="00D354B5" w:rsidP="00D354B5">
            <w:pPr>
              <w:rPr>
                <w:b/>
                <w:bCs/>
              </w:rPr>
            </w:pPr>
            <w:r w:rsidRPr="00D354B5">
              <w:rPr>
                <w:b/>
                <w:bCs/>
              </w:rPr>
              <w:t>Signed:</w:t>
            </w:r>
          </w:p>
        </w:tc>
        <w:tc>
          <w:tcPr>
            <w:tcW w:w="2391" w:type="dxa"/>
          </w:tcPr>
          <w:p w14:paraId="6532A0AF" w14:textId="3D60C1C0" w:rsidR="00D354B5" w:rsidRDefault="00A160A3" w:rsidP="00D354B5">
            <w:r>
              <w:rPr>
                <w:noProof/>
              </w:rPr>
              <w:drawing>
                <wp:anchor distT="0" distB="0" distL="114300" distR="114300" simplePos="0" relativeHeight="251662336" behindDoc="1" locked="0" layoutInCell="1" allowOverlap="1" wp14:anchorId="43F5A955" wp14:editId="33110758">
                  <wp:simplePos x="0" y="0"/>
                  <wp:positionH relativeFrom="column">
                    <wp:posOffset>627</wp:posOffset>
                  </wp:positionH>
                  <wp:positionV relativeFrom="paragraph">
                    <wp:posOffset>602</wp:posOffset>
                  </wp:positionV>
                  <wp:extent cx="700645" cy="432446"/>
                  <wp:effectExtent l="0" t="0" r="4445" b="5715"/>
                  <wp:wrapTight wrapText="bothSides">
                    <wp:wrapPolygon edited="0">
                      <wp:start x="0" y="0"/>
                      <wp:lineTo x="0" y="20934"/>
                      <wp:lineTo x="21150" y="20934"/>
                      <wp:lineTo x="211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0645" cy="432446"/>
                          </a:xfrm>
                          <a:prstGeom prst="rect">
                            <a:avLst/>
                          </a:prstGeom>
                        </pic:spPr>
                      </pic:pic>
                    </a:graphicData>
                  </a:graphic>
                </wp:anchor>
              </w:drawing>
            </w:r>
          </w:p>
        </w:tc>
      </w:tr>
    </w:tbl>
    <w:p w14:paraId="3937C76A" w14:textId="5B76F769" w:rsidR="00F6040E" w:rsidRDefault="00F6040E">
      <w:r>
        <w:rPr>
          <w:noProof/>
        </w:rPr>
        <mc:AlternateContent>
          <mc:Choice Requires="wps">
            <w:drawing>
              <wp:anchor distT="45720" distB="45720" distL="114300" distR="114300" simplePos="0" relativeHeight="251661312" behindDoc="0" locked="0" layoutInCell="1" allowOverlap="1" wp14:anchorId="72293A3E" wp14:editId="787E0F2F">
                <wp:simplePos x="0" y="0"/>
                <wp:positionH relativeFrom="margin">
                  <wp:align>center</wp:align>
                </wp:positionH>
                <wp:positionV relativeFrom="paragraph">
                  <wp:posOffset>2410460</wp:posOffset>
                </wp:positionV>
                <wp:extent cx="550545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33525"/>
                        </a:xfrm>
                        <a:prstGeom prst="rect">
                          <a:avLst/>
                        </a:prstGeom>
                        <a:solidFill>
                          <a:srgbClr val="FFFFFF"/>
                        </a:solidFill>
                        <a:ln w="9525">
                          <a:noFill/>
                          <a:miter lim="800000"/>
                          <a:headEnd/>
                          <a:tailEnd/>
                        </a:ln>
                      </wps:spPr>
                      <wps:txbx>
                        <w:txbxContent>
                          <w:p w14:paraId="0EBBFCB7" w14:textId="11705C9C" w:rsidR="00F6040E" w:rsidRPr="00F6040E" w:rsidRDefault="00F6040E" w:rsidP="00F6040E">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14:paraId="56A7AC0B" w14:textId="69680D24" w:rsidR="00F6040E" w:rsidRPr="00F6040E" w:rsidRDefault="00543CB4" w:rsidP="00F6040E">
                            <w:pPr>
                              <w:jc w:val="center"/>
                              <w:rPr>
                                <w:b/>
                                <w:bCs/>
                                <w:sz w:val="72"/>
                                <w:szCs w:val="72"/>
                              </w:rPr>
                            </w:pPr>
                            <w:r>
                              <w:rPr>
                                <w:b/>
                                <w:bCs/>
                                <w:sz w:val="72"/>
                                <w:szCs w:val="72"/>
                              </w:rPr>
                              <w:t>Collection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2293A3E">
                <v:stroke joinstyle="miter"/>
                <v:path gradientshapeok="t" o:connecttype="rect"/>
              </v:shapetype>
              <v:shape id="Text Box 2" style="position:absolute;margin-left:0;margin-top:189.8pt;width:433.5pt;height:120.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">
                <v:textbox>
                  <w:txbxContent>
                    <w:p w:rsidRPr="00F6040E" w:rsidR="00F6040E" w:rsidP="00F6040E" w:rsidRDefault="00F6040E" w14:paraId="0EBBFCB7" w14:textId="11705C9C">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rsidRPr="00F6040E" w:rsidR="00F6040E" w:rsidP="00F6040E" w:rsidRDefault="00543CB4" w14:paraId="56A7AC0B" w14:textId="69680D24">
                      <w:pPr>
                        <w:jc w:val="center"/>
                        <w:rPr>
                          <w:b/>
                          <w:bCs/>
                          <w:sz w:val="72"/>
                          <w:szCs w:val="72"/>
                        </w:rPr>
                      </w:pPr>
                      <w:r>
                        <w:rPr>
                          <w:b/>
                          <w:bCs/>
                          <w:sz w:val="72"/>
                          <w:szCs w:val="72"/>
                        </w:rPr>
                        <w:t>Collection Policy</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3CD6E129" wp14:editId="2D917A77">
            <wp:simplePos x="0" y="0"/>
            <wp:positionH relativeFrom="column">
              <wp:posOffset>4476750</wp:posOffset>
            </wp:positionH>
            <wp:positionV relativeFrom="paragraph">
              <wp:posOffset>7496810</wp:posOffset>
            </wp:positionV>
            <wp:extent cx="1936750" cy="55778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36750" cy="557784"/>
                    </a:xfrm>
                    <a:prstGeom prst="rect">
                      <a:avLst/>
                    </a:prstGeom>
                  </pic:spPr>
                </pic:pic>
              </a:graphicData>
            </a:graphic>
            <wp14:sizeRelH relativeFrom="margin">
              <wp14:pctWidth>0</wp14:pctWidth>
            </wp14:sizeRelH>
            <wp14:sizeRelV relativeFrom="margin">
              <wp14:pctHeight>0</wp14:pctHeight>
            </wp14:sizeRelV>
          </wp:anchor>
        </w:drawing>
      </w:r>
    </w:p>
    <w:p w14:paraId="7DFE6AAE" w14:textId="1CA80F4F" w:rsidR="00543CB4" w:rsidRPr="00543CB4" w:rsidRDefault="00543CB4" w:rsidP="00543CB4"/>
    <w:p w14:paraId="766005F0" w14:textId="5CD0C9E3" w:rsidR="00543CB4" w:rsidRPr="00543CB4" w:rsidRDefault="00543CB4" w:rsidP="00543CB4"/>
    <w:p w14:paraId="50DDF37D" w14:textId="6DD2DD12" w:rsidR="00543CB4" w:rsidRPr="00543CB4" w:rsidRDefault="00543CB4" w:rsidP="00543CB4"/>
    <w:p w14:paraId="4D77F380" w14:textId="0DC54800" w:rsidR="00543CB4" w:rsidRPr="00543CB4" w:rsidRDefault="00543CB4" w:rsidP="00543CB4"/>
    <w:p w14:paraId="6467DAF3" w14:textId="7F4789E5" w:rsidR="00543CB4" w:rsidRPr="00543CB4" w:rsidRDefault="00543CB4" w:rsidP="00543CB4"/>
    <w:p w14:paraId="76820C6D" w14:textId="7623A3B6" w:rsidR="00543CB4" w:rsidRPr="00543CB4" w:rsidRDefault="00543CB4" w:rsidP="00543CB4"/>
    <w:p w14:paraId="504C6F88" w14:textId="1F5F9C56" w:rsidR="00543CB4" w:rsidRPr="00543CB4" w:rsidRDefault="00543CB4" w:rsidP="00543CB4"/>
    <w:p w14:paraId="31FD403F" w14:textId="5B9682C8" w:rsidR="00543CB4" w:rsidRPr="00543CB4" w:rsidRDefault="00543CB4" w:rsidP="00543CB4"/>
    <w:p w14:paraId="382420F4" w14:textId="5D10F280" w:rsidR="00543CB4" w:rsidRPr="00543CB4" w:rsidRDefault="00543CB4" w:rsidP="00543CB4"/>
    <w:p w14:paraId="6E340BBD" w14:textId="5DB3396F" w:rsidR="00543CB4" w:rsidRPr="00543CB4" w:rsidRDefault="00543CB4" w:rsidP="00543CB4"/>
    <w:p w14:paraId="3FAF4731" w14:textId="424B03E8" w:rsidR="00543CB4" w:rsidRPr="00543CB4" w:rsidRDefault="00543CB4" w:rsidP="00543CB4"/>
    <w:p w14:paraId="52E1C4B4" w14:textId="3A441D09" w:rsidR="00543CB4" w:rsidRPr="00543CB4" w:rsidRDefault="00543CB4" w:rsidP="00543CB4"/>
    <w:p w14:paraId="621AAE78" w14:textId="34A42762" w:rsidR="00543CB4" w:rsidRPr="00543CB4" w:rsidRDefault="00543CB4" w:rsidP="00543CB4"/>
    <w:p w14:paraId="1887A2C3" w14:textId="267BC33F" w:rsidR="00543CB4" w:rsidRPr="00543CB4" w:rsidRDefault="00543CB4" w:rsidP="00543CB4"/>
    <w:p w14:paraId="02C5DFC5" w14:textId="1568C7BA" w:rsidR="00757179" w:rsidRDefault="00543CB4" w:rsidP="00757179">
      <w:pPr>
        <w:tabs>
          <w:tab w:val="left" w:pos="7165"/>
        </w:tabs>
      </w:pPr>
      <w:r>
        <w:tab/>
      </w:r>
    </w:p>
    <w:p w14:paraId="6FC2ED2E" w14:textId="2411E9E9" w:rsidR="00757179" w:rsidRDefault="00757179" w:rsidP="00757179">
      <w:pPr>
        <w:tabs>
          <w:tab w:val="left" w:pos="7165"/>
        </w:tabs>
      </w:pPr>
    </w:p>
    <w:p w14:paraId="5E474E35" w14:textId="70903ACA" w:rsidR="00757179" w:rsidRDefault="00757179" w:rsidP="00757179">
      <w:pPr>
        <w:tabs>
          <w:tab w:val="left" w:pos="7165"/>
        </w:tabs>
      </w:pPr>
    </w:p>
    <w:p w14:paraId="682C5B08" w14:textId="08AD214B" w:rsidR="00757179" w:rsidRDefault="00757179" w:rsidP="00757179">
      <w:pPr>
        <w:tabs>
          <w:tab w:val="left" w:pos="7165"/>
        </w:tabs>
      </w:pPr>
    </w:p>
    <w:p w14:paraId="74E2F67C" w14:textId="4216F4BF" w:rsidR="00757179" w:rsidRDefault="00757179" w:rsidP="00757179">
      <w:pPr>
        <w:tabs>
          <w:tab w:val="left" w:pos="7165"/>
        </w:tabs>
      </w:pPr>
    </w:p>
    <w:p w14:paraId="05B82D6A" w14:textId="05B2EFD0" w:rsidR="00757179" w:rsidRDefault="00757179" w:rsidP="00757179">
      <w:pPr>
        <w:tabs>
          <w:tab w:val="left" w:pos="7165"/>
        </w:tabs>
      </w:pPr>
    </w:p>
    <w:p w14:paraId="3CA6A9CC" w14:textId="60CCC987" w:rsidR="00757179" w:rsidRDefault="00757179" w:rsidP="00757179">
      <w:pPr>
        <w:tabs>
          <w:tab w:val="left" w:pos="7165"/>
        </w:tabs>
      </w:pPr>
    </w:p>
    <w:p w14:paraId="2B5C38C1" w14:textId="77777777" w:rsidR="00757179" w:rsidRPr="00757179" w:rsidRDefault="00757179" w:rsidP="00757179">
      <w:pPr>
        <w:tabs>
          <w:tab w:val="left" w:pos="7165"/>
        </w:tabs>
      </w:pPr>
    </w:p>
    <w:p w14:paraId="5F2E2273" w14:textId="77777777" w:rsidR="00757179" w:rsidRDefault="00757179" w:rsidP="00E70864">
      <w:pPr>
        <w:pStyle w:val="Heading2"/>
        <w:rPr>
          <w:rFonts w:eastAsia="Times New Roman"/>
          <w:b/>
          <w:bCs/>
          <w:sz w:val="24"/>
          <w:szCs w:val="24"/>
          <w:lang w:eastAsia="en-GB"/>
        </w:rPr>
      </w:pPr>
    </w:p>
    <w:p w14:paraId="15625493" w14:textId="7C262A35" w:rsidR="00543CB4" w:rsidRPr="00E70864" w:rsidRDefault="00543CB4" w:rsidP="00E70864">
      <w:pPr>
        <w:pStyle w:val="Heading2"/>
        <w:rPr>
          <w:rFonts w:eastAsia="Times New Roman"/>
          <w:b/>
          <w:bCs/>
          <w:sz w:val="24"/>
          <w:szCs w:val="24"/>
          <w:lang w:eastAsia="en-GB"/>
        </w:rPr>
      </w:pPr>
      <w:r w:rsidRPr="00E70864">
        <w:rPr>
          <w:rFonts w:eastAsia="Times New Roman"/>
          <w:b/>
          <w:bCs/>
          <w:sz w:val="24"/>
          <w:szCs w:val="24"/>
          <w:lang w:eastAsia="en-GB"/>
        </w:rPr>
        <w:t>Introduction</w:t>
      </w:r>
    </w:p>
    <w:p w14:paraId="7DC76D3B" w14:textId="77777777" w:rsidR="00543CB4" w:rsidRPr="00543CB4" w:rsidRDefault="00543CB4" w:rsidP="00543CB4">
      <w:pPr>
        <w:spacing w:after="0" w:line="240" w:lineRule="auto"/>
        <w:textAlignment w:val="baseline"/>
        <w:rPr>
          <w:rFonts w:eastAsia="Times New Roman" w:cstheme="minorHAnsi"/>
          <w:color w:val="000000"/>
          <w:lang w:eastAsia="en-GB"/>
        </w:rPr>
      </w:pPr>
    </w:p>
    <w:p w14:paraId="78534000" w14:textId="77777777" w:rsidR="00543CB4" w:rsidRPr="00543CB4" w:rsidRDefault="00543CB4" w:rsidP="00543CB4">
      <w:pPr>
        <w:spacing w:line="240" w:lineRule="auto"/>
        <w:jc w:val="both"/>
        <w:textAlignment w:val="baseline"/>
        <w:rPr>
          <w:rFonts w:eastAsia="Times New Roman" w:cstheme="minorHAnsi"/>
          <w:color w:val="000000"/>
          <w:lang w:eastAsia="en-GB"/>
        </w:rPr>
      </w:pPr>
      <w:r w:rsidRPr="00543CB4">
        <w:rPr>
          <w:rFonts w:eastAsia="Times New Roman" w:cstheme="minorHAnsi"/>
          <w:color w:val="000000"/>
          <w:lang w:eastAsia="en-GB"/>
        </w:rPr>
        <w:t>Our school's priority is the safety and wellbeing of all children. We understand that each family's needs and circumstances may differ, and we aim to offer flexible collection options while ensuring children are kept safe both on and off school premises. This policy outlines the available collection options, our requirements for each, and important information for parents to consider.</w:t>
      </w:r>
    </w:p>
    <w:p w14:paraId="5A09D502" w14:textId="77777777" w:rsidR="00543CB4" w:rsidRPr="00543CB4" w:rsidRDefault="00543CB4" w:rsidP="00543CB4">
      <w:pPr>
        <w:pStyle w:val="Heading2"/>
        <w:rPr>
          <w:rFonts w:eastAsia="Times New Roman"/>
          <w:b/>
          <w:bCs/>
          <w:sz w:val="24"/>
          <w:szCs w:val="24"/>
          <w:lang w:eastAsia="en-GB"/>
        </w:rPr>
      </w:pPr>
      <w:r w:rsidRPr="00543CB4">
        <w:rPr>
          <w:rFonts w:eastAsia="Times New Roman"/>
          <w:b/>
          <w:bCs/>
          <w:sz w:val="24"/>
          <w:szCs w:val="24"/>
          <w:lang w:eastAsia="en-GB"/>
        </w:rPr>
        <w:t>Requirements for Collection and Walking Home:</w:t>
      </w:r>
    </w:p>
    <w:p w14:paraId="099C3CF9" w14:textId="77777777" w:rsidR="00543CB4" w:rsidRPr="00543CB4" w:rsidRDefault="00543CB4" w:rsidP="00543CB4">
      <w:pPr>
        <w:numPr>
          <w:ilvl w:val="0"/>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Collected by a Parent/Carer or Designated Person</w:t>
      </w:r>
    </w:p>
    <w:p w14:paraId="49DBD0E8" w14:textId="643757D9" w:rsidR="00543CB4" w:rsidRPr="00543CB4" w:rsidRDefault="00543CB4" w:rsidP="00543CB4">
      <w:pPr>
        <w:numPr>
          <w:ilvl w:val="1"/>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All children may be collected by a parent, carer, or another designated person.</w:t>
      </w:r>
      <w:r>
        <w:rPr>
          <w:rFonts w:eastAsia="Times New Roman" w:cstheme="minorHAnsi"/>
          <w:color w:val="000000"/>
          <w:lang w:eastAsia="en-GB"/>
        </w:rPr>
        <w:t xml:space="preserve"> </w:t>
      </w:r>
      <w:r w:rsidR="00757179">
        <w:rPr>
          <w:rFonts w:eastAsia="Times New Roman" w:cstheme="minorHAnsi"/>
          <w:color w:val="000000"/>
          <w:lang w:eastAsia="en-GB"/>
        </w:rPr>
        <w:t xml:space="preserve">Individuals </w:t>
      </w:r>
      <w:r>
        <w:rPr>
          <w:rFonts w:eastAsia="Times New Roman" w:cstheme="minorHAnsi"/>
          <w:color w:val="000000"/>
          <w:lang w:eastAsia="en-GB"/>
        </w:rPr>
        <w:t>must be added to the ‘contact list’ on school records. If a person is not recorded on the contact list, the child will not be released to them and contact will need to be made with parents</w:t>
      </w:r>
      <w:r w:rsidR="00757179">
        <w:rPr>
          <w:rFonts w:eastAsia="Times New Roman" w:cstheme="minorHAnsi"/>
          <w:color w:val="000000"/>
          <w:lang w:eastAsia="en-GB"/>
        </w:rPr>
        <w:t>.</w:t>
      </w:r>
    </w:p>
    <w:p w14:paraId="10EA33D1" w14:textId="77777777" w:rsidR="00543CB4" w:rsidRPr="00543CB4" w:rsidRDefault="00543CB4" w:rsidP="00543CB4">
      <w:pPr>
        <w:numPr>
          <w:ilvl w:val="1"/>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Children in </w:t>
      </w:r>
      <w:r w:rsidRPr="00543CB4">
        <w:rPr>
          <w:rFonts w:eastAsia="Times New Roman" w:cstheme="minorHAnsi"/>
          <w:b/>
          <w:bCs/>
          <w:color w:val="000000"/>
          <w:lang w:eastAsia="en-GB"/>
        </w:rPr>
        <w:t>Key Stage 1 (Reception, Year 1, and Year 2)</w:t>
      </w:r>
      <w:r w:rsidRPr="00543CB4">
        <w:rPr>
          <w:rFonts w:eastAsia="Times New Roman" w:cstheme="minorHAnsi"/>
          <w:color w:val="000000"/>
          <w:lang w:eastAsia="en-GB"/>
        </w:rPr>
        <w:t> must always be collected by an </w:t>
      </w:r>
      <w:r w:rsidRPr="00543CB4">
        <w:rPr>
          <w:rFonts w:eastAsia="Times New Roman" w:cstheme="minorHAnsi"/>
          <w:b/>
          <w:bCs/>
          <w:color w:val="000000"/>
          <w:lang w:eastAsia="en-GB"/>
        </w:rPr>
        <w:t>adult (aged 18 or older)</w:t>
      </w:r>
      <w:r w:rsidRPr="00543CB4">
        <w:rPr>
          <w:rFonts w:eastAsia="Times New Roman" w:cstheme="minorHAnsi"/>
          <w:color w:val="000000"/>
          <w:lang w:eastAsia="en-GB"/>
        </w:rPr>
        <w:t>.</w:t>
      </w:r>
    </w:p>
    <w:p w14:paraId="03D2A31C" w14:textId="77777777" w:rsidR="00543CB4" w:rsidRPr="00543CB4" w:rsidRDefault="00543CB4" w:rsidP="00543CB4">
      <w:pPr>
        <w:numPr>
          <w:ilvl w:val="1"/>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Children in </w:t>
      </w:r>
      <w:r w:rsidRPr="00543CB4">
        <w:rPr>
          <w:rFonts w:eastAsia="Times New Roman" w:cstheme="minorHAnsi"/>
          <w:b/>
          <w:bCs/>
          <w:color w:val="000000"/>
          <w:lang w:eastAsia="en-GB"/>
        </w:rPr>
        <w:t>Key Stage 2 (Years 3 to 6)</w:t>
      </w:r>
      <w:r w:rsidRPr="00543CB4">
        <w:rPr>
          <w:rFonts w:eastAsia="Times New Roman" w:cstheme="minorHAnsi"/>
          <w:color w:val="000000"/>
          <w:lang w:eastAsia="en-GB"/>
        </w:rPr>
        <w:t> can be collected by an </w:t>
      </w:r>
      <w:r w:rsidRPr="00543CB4">
        <w:rPr>
          <w:rFonts w:eastAsia="Times New Roman" w:cstheme="minorHAnsi"/>
          <w:b/>
          <w:bCs/>
          <w:color w:val="000000"/>
          <w:lang w:eastAsia="en-GB"/>
        </w:rPr>
        <w:t>older sibling (aged 14 and above)</w:t>
      </w:r>
      <w:r w:rsidRPr="00543CB4">
        <w:rPr>
          <w:rFonts w:eastAsia="Times New Roman" w:cstheme="minorHAnsi"/>
          <w:color w:val="000000"/>
          <w:lang w:eastAsia="en-GB"/>
        </w:rPr>
        <w:t> if the sibling has been </w:t>
      </w:r>
      <w:r w:rsidRPr="00543CB4">
        <w:rPr>
          <w:rFonts w:eastAsia="Times New Roman" w:cstheme="minorHAnsi"/>
          <w:b/>
          <w:bCs/>
          <w:color w:val="000000"/>
          <w:lang w:eastAsia="en-GB"/>
        </w:rPr>
        <w:t>authorised by the parents</w:t>
      </w:r>
      <w:r w:rsidRPr="00543CB4">
        <w:rPr>
          <w:rFonts w:eastAsia="Times New Roman" w:cstheme="minorHAnsi"/>
          <w:color w:val="000000"/>
          <w:lang w:eastAsia="en-GB"/>
        </w:rPr>
        <w:t> and is listed as a contact on the school’s records.</w:t>
      </w:r>
    </w:p>
    <w:p w14:paraId="42C815E7" w14:textId="77777777" w:rsidR="00543CB4" w:rsidRPr="00543CB4" w:rsidRDefault="00543CB4" w:rsidP="00543CB4">
      <w:pPr>
        <w:numPr>
          <w:ilvl w:val="0"/>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Walking Home Alone</w:t>
      </w:r>
    </w:p>
    <w:p w14:paraId="10FD299E" w14:textId="0859AD3E" w:rsidR="00543CB4" w:rsidRPr="00543CB4" w:rsidRDefault="00543CB4" w:rsidP="2B2BA553">
      <w:pPr>
        <w:numPr>
          <w:ilvl w:val="1"/>
          <w:numId w:val="1"/>
        </w:numPr>
        <w:spacing w:before="100" w:beforeAutospacing="1" w:after="100" w:afterAutospacing="1" w:line="240" w:lineRule="auto"/>
        <w:rPr>
          <w:rFonts w:eastAsia="Times New Roman"/>
          <w:color w:val="000000"/>
          <w:lang w:eastAsia="en-GB"/>
        </w:rPr>
      </w:pPr>
      <w:r w:rsidRPr="2B2BA553">
        <w:rPr>
          <w:rFonts w:eastAsia="Times New Roman"/>
          <w:color w:val="000000" w:themeColor="text1"/>
          <w:lang w:eastAsia="en-GB"/>
        </w:rPr>
        <w:t>Pupils in </w:t>
      </w:r>
      <w:r w:rsidRPr="2B2BA553">
        <w:rPr>
          <w:rFonts w:eastAsia="Times New Roman"/>
          <w:b/>
          <w:bCs/>
          <w:color w:val="000000" w:themeColor="text1"/>
          <w:lang w:eastAsia="en-GB"/>
        </w:rPr>
        <w:t>Year 5 (summer term only)</w:t>
      </w:r>
      <w:r w:rsidRPr="2B2BA553">
        <w:rPr>
          <w:rFonts w:eastAsia="Times New Roman"/>
          <w:color w:val="000000" w:themeColor="text1"/>
          <w:lang w:eastAsia="en-GB"/>
        </w:rPr>
        <w:t xml:space="preserve"> and </w:t>
      </w:r>
      <w:r w:rsidRPr="2B2BA553">
        <w:rPr>
          <w:rFonts w:eastAsia="Times New Roman"/>
          <w:b/>
          <w:bCs/>
          <w:color w:val="000000" w:themeColor="text1"/>
          <w:lang w:eastAsia="en-GB"/>
        </w:rPr>
        <w:t>Year 6</w:t>
      </w:r>
      <w:r w:rsidRPr="2B2BA553">
        <w:rPr>
          <w:rFonts w:eastAsia="Times New Roman"/>
          <w:color w:val="000000" w:themeColor="text1"/>
          <w:lang w:eastAsia="en-GB"/>
        </w:rPr>
        <w:t xml:space="preserve"> may walk home alone if parents have given explicit written consent to the school. </w:t>
      </w:r>
    </w:p>
    <w:p w14:paraId="5B325F0C" w14:textId="10C636AC" w:rsidR="00543CB4" w:rsidRDefault="00543CB4" w:rsidP="00543CB4">
      <w:pPr>
        <w:numPr>
          <w:ilvl w:val="1"/>
          <w:numId w:val="1"/>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We encourage parents to carefully assess the maturity and confidence of their child before allowing them to walk home independently.</w:t>
      </w:r>
    </w:p>
    <w:p w14:paraId="47C1563B" w14:textId="77777777" w:rsidR="00E70864" w:rsidRDefault="00E70864" w:rsidP="00E70864">
      <w:pPr>
        <w:pStyle w:val="NoSpacing"/>
        <w:numPr>
          <w:ilvl w:val="0"/>
          <w:numId w:val="1"/>
        </w:numPr>
        <w:rPr>
          <w:rFonts w:cstheme="minorHAnsi"/>
          <w:color w:val="000000"/>
        </w:rPr>
      </w:pPr>
      <w:r w:rsidRPr="00E70864">
        <w:rPr>
          <w:b/>
          <w:bCs/>
        </w:rPr>
        <w:t>Extra-curricular after-school clubs</w:t>
      </w:r>
      <w:r w:rsidRPr="00543CB4">
        <w:t xml:space="preserve"> –</w:t>
      </w:r>
      <w:r>
        <w:rPr>
          <w:rFonts w:cstheme="minorHAnsi"/>
          <w:color w:val="000000"/>
        </w:rPr>
        <w:t xml:space="preserve"> </w:t>
      </w:r>
      <w:r w:rsidRPr="00E70864">
        <w:rPr>
          <w:rFonts w:cstheme="minorHAnsi"/>
          <w:color w:val="000000"/>
        </w:rPr>
        <w:t>Following after-school clubs, students will only be released to parents or authorised individuals on the contact list, unless prior arrangements have been communicated to the school.</w:t>
      </w:r>
    </w:p>
    <w:p w14:paraId="40602DCD" w14:textId="77777777" w:rsidR="00E70864" w:rsidRDefault="00E70864" w:rsidP="00E70864">
      <w:pPr>
        <w:pStyle w:val="NoSpacing"/>
        <w:ind w:left="720"/>
        <w:rPr>
          <w:rFonts w:cstheme="minorHAnsi"/>
          <w:color w:val="000000"/>
        </w:rPr>
      </w:pPr>
      <w:r w:rsidRPr="00E70864">
        <w:rPr>
          <w:rFonts w:cstheme="minorHAnsi"/>
          <w:color w:val="000000"/>
        </w:rPr>
        <w:t xml:space="preserve">Students in Year 5 and 6 only, may walk home independently, only during the Spring 2 term (after February half-term) and the </w:t>
      </w:r>
      <w:proofErr w:type="gramStart"/>
      <w:r w:rsidRPr="00E70864">
        <w:rPr>
          <w:rFonts w:cstheme="minorHAnsi"/>
          <w:color w:val="000000"/>
        </w:rPr>
        <w:t>Summer</w:t>
      </w:r>
      <w:proofErr w:type="gramEnd"/>
      <w:r w:rsidRPr="00E70864">
        <w:rPr>
          <w:rFonts w:cstheme="minorHAnsi"/>
          <w:color w:val="000000"/>
        </w:rPr>
        <w:t xml:space="preserve"> term.</w:t>
      </w:r>
    </w:p>
    <w:p w14:paraId="1F2C18DD" w14:textId="7805FA9C" w:rsidR="00E70864" w:rsidRDefault="00E70864" w:rsidP="00E70864">
      <w:pPr>
        <w:pStyle w:val="NoSpacing"/>
        <w:ind w:left="720"/>
        <w:rPr>
          <w:rFonts w:cstheme="minorHAnsi"/>
          <w:color w:val="000000"/>
        </w:rPr>
      </w:pPr>
      <w:r w:rsidRPr="00E70864">
        <w:rPr>
          <w:rFonts w:cstheme="minorHAnsi"/>
          <w:color w:val="000000"/>
        </w:rPr>
        <w:t>This is subject to parental consent and written permission (email/letter) submitted to the school office.</w:t>
      </w:r>
    </w:p>
    <w:p w14:paraId="186C31D4" w14:textId="77777777" w:rsidR="00E70864" w:rsidRPr="00E70864" w:rsidRDefault="00E70864" w:rsidP="00E70864">
      <w:pPr>
        <w:pStyle w:val="NoSpacing"/>
        <w:ind w:left="720"/>
        <w:rPr>
          <w:rFonts w:cstheme="minorHAnsi"/>
          <w:color w:val="000000"/>
        </w:rPr>
      </w:pPr>
    </w:p>
    <w:p w14:paraId="55558535" w14:textId="5C93FB01" w:rsidR="00543CB4" w:rsidRPr="00543CB4" w:rsidRDefault="00543CB4" w:rsidP="00543CB4">
      <w:pPr>
        <w:pStyle w:val="Heading2"/>
        <w:rPr>
          <w:b/>
          <w:bCs/>
          <w:sz w:val="24"/>
          <w:szCs w:val="24"/>
        </w:rPr>
      </w:pPr>
      <w:r w:rsidRPr="00543CB4">
        <w:rPr>
          <w:b/>
          <w:bCs/>
          <w:sz w:val="24"/>
          <w:szCs w:val="24"/>
        </w:rPr>
        <w:t xml:space="preserve">Collection Times: </w:t>
      </w:r>
    </w:p>
    <w:p w14:paraId="1FB1AB4A" w14:textId="1DEC3AEC" w:rsidR="00E70864" w:rsidRDefault="00543CB4" w:rsidP="00E70864">
      <w:pPr>
        <w:pStyle w:val="NoSpacing"/>
      </w:pPr>
      <w:r w:rsidRPr="00543CB4">
        <w:t>Parents and authorised individuals are expected to collect students promptly at the designated dismissal times.</w:t>
      </w:r>
    </w:p>
    <w:p w14:paraId="0A9D3DE3" w14:textId="77777777" w:rsidR="00E70864" w:rsidRDefault="00E70864" w:rsidP="00E70864">
      <w:pPr>
        <w:pStyle w:val="NoSpacing"/>
      </w:pPr>
    </w:p>
    <w:p w14:paraId="2ED7A16B" w14:textId="77777777" w:rsidR="00543CB4" w:rsidRDefault="00543CB4" w:rsidP="00E70864">
      <w:pPr>
        <w:pStyle w:val="NoSpacing"/>
      </w:pPr>
      <w:r w:rsidRPr="00E70864">
        <w:rPr>
          <w:b/>
          <w:bCs/>
        </w:rPr>
        <w:t>Reception</w:t>
      </w:r>
      <w:r w:rsidRPr="00543CB4">
        <w:t xml:space="preserve"> – 3.15pm</w:t>
      </w:r>
    </w:p>
    <w:p w14:paraId="2D3FB8FB" w14:textId="6BC2E4FD" w:rsidR="00543CB4" w:rsidRPr="00543CB4" w:rsidRDefault="00543CB4" w:rsidP="00E70864">
      <w:pPr>
        <w:pStyle w:val="NoSpacing"/>
      </w:pPr>
      <w:r w:rsidRPr="00E70864">
        <w:rPr>
          <w:b/>
          <w:bCs/>
        </w:rPr>
        <w:t>KS1</w:t>
      </w:r>
      <w:r w:rsidRPr="00543CB4">
        <w:t xml:space="preserve"> – 3.20pm</w:t>
      </w:r>
    </w:p>
    <w:p w14:paraId="00A84330" w14:textId="77777777" w:rsidR="00543CB4" w:rsidRPr="00543CB4" w:rsidRDefault="00543CB4" w:rsidP="00E70864">
      <w:pPr>
        <w:pStyle w:val="NoSpacing"/>
      </w:pPr>
      <w:r w:rsidRPr="00E70864">
        <w:rPr>
          <w:b/>
          <w:bCs/>
        </w:rPr>
        <w:t>KS2</w:t>
      </w:r>
      <w:r w:rsidRPr="00543CB4">
        <w:t xml:space="preserve"> – 3.25pm</w:t>
      </w:r>
    </w:p>
    <w:p w14:paraId="1BC0965F" w14:textId="06C34108" w:rsidR="00E70864" w:rsidRPr="00543CB4" w:rsidRDefault="00543CB4" w:rsidP="00E70864">
      <w:pPr>
        <w:pStyle w:val="NoSpacing"/>
      </w:pPr>
      <w:r w:rsidRPr="00E70864">
        <w:rPr>
          <w:b/>
          <w:bCs/>
        </w:rPr>
        <w:t>Extra-curricular after-school clubs</w:t>
      </w:r>
      <w:r w:rsidRPr="00543CB4">
        <w:t xml:space="preserve"> – 4.30pm</w:t>
      </w:r>
      <w:r w:rsidR="00E70864">
        <w:t xml:space="preserve"> </w:t>
      </w:r>
    </w:p>
    <w:p w14:paraId="2056ABDD" w14:textId="77777777" w:rsidR="00543CB4" w:rsidRPr="00543CB4" w:rsidRDefault="00543CB4" w:rsidP="00E70864">
      <w:pPr>
        <w:pStyle w:val="NoSpacing"/>
      </w:pPr>
      <w:r w:rsidRPr="00E70864">
        <w:rPr>
          <w:b/>
          <w:bCs/>
        </w:rPr>
        <w:t>Afterschool club</w:t>
      </w:r>
      <w:r w:rsidRPr="00543CB4">
        <w:t xml:space="preserve"> – before 6pm (please see Breakfast and Afterschool club policy for more information).</w:t>
      </w:r>
    </w:p>
    <w:p w14:paraId="5C80D418" w14:textId="1BAF16F4" w:rsidR="00543CB4" w:rsidRDefault="00543CB4" w:rsidP="00E70864">
      <w:pPr>
        <w:pStyle w:val="NoSpacing"/>
      </w:pPr>
      <w:r w:rsidRPr="00543CB4">
        <w:t>Any changes to the collection arrangements should be communicated to the school office in advance.</w:t>
      </w:r>
    </w:p>
    <w:p w14:paraId="27103EF9" w14:textId="354C9001" w:rsidR="00757179" w:rsidRDefault="00757179" w:rsidP="00E70864">
      <w:pPr>
        <w:pStyle w:val="NoSpacing"/>
      </w:pPr>
    </w:p>
    <w:p w14:paraId="295ACDAC" w14:textId="77777777" w:rsidR="00757179" w:rsidRPr="00757179" w:rsidRDefault="00757179" w:rsidP="00757179">
      <w:pPr>
        <w:pStyle w:val="Heading2"/>
        <w:rPr>
          <w:rFonts w:eastAsia="Times New Roman"/>
          <w:b/>
          <w:bCs/>
          <w:sz w:val="24"/>
          <w:szCs w:val="24"/>
          <w:lang w:eastAsia="en-GB"/>
        </w:rPr>
      </w:pPr>
      <w:r w:rsidRPr="00757179">
        <w:rPr>
          <w:rFonts w:eastAsia="Times New Roman"/>
          <w:b/>
          <w:bCs/>
          <w:sz w:val="24"/>
          <w:szCs w:val="24"/>
          <w:lang w:eastAsia="en-GB"/>
        </w:rPr>
        <w:t>Informing the School:</w:t>
      </w:r>
    </w:p>
    <w:p w14:paraId="1B9105B2" w14:textId="77777777" w:rsidR="00757179" w:rsidRPr="00543CB4" w:rsidRDefault="00757179" w:rsidP="00757179">
      <w:pPr>
        <w:spacing w:line="240" w:lineRule="auto"/>
        <w:textAlignment w:val="baseline"/>
        <w:rPr>
          <w:rFonts w:eastAsia="Times New Roman" w:cstheme="minorHAnsi"/>
          <w:color w:val="000000"/>
          <w:lang w:eastAsia="en-GB"/>
        </w:rPr>
      </w:pPr>
      <w:r w:rsidRPr="00543CB4">
        <w:rPr>
          <w:rFonts w:eastAsia="Times New Roman" w:cstheme="minorHAnsi"/>
          <w:color w:val="000000"/>
          <w:lang w:eastAsia="en-GB"/>
        </w:rPr>
        <w:t>Parents must inform the school in writing</w:t>
      </w:r>
      <w:r>
        <w:rPr>
          <w:rFonts w:eastAsia="Times New Roman" w:cstheme="minorHAnsi"/>
          <w:color w:val="000000"/>
          <w:lang w:eastAsia="en-GB"/>
        </w:rPr>
        <w:t>/ via email</w:t>
      </w:r>
      <w:r w:rsidRPr="00543CB4">
        <w:rPr>
          <w:rFonts w:eastAsia="Times New Roman" w:cstheme="minorHAnsi"/>
          <w:color w:val="000000"/>
          <w:lang w:eastAsia="en-GB"/>
        </w:rPr>
        <w:t xml:space="preserve"> about their chosen collection option. This includes:</w:t>
      </w:r>
    </w:p>
    <w:p w14:paraId="259438B6" w14:textId="77777777" w:rsidR="00757179" w:rsidRPr="00543CB4" w:rsidRDefault="00757179" w:rsidP="00757179">
      <w:pPr>
        <w:numPr>
          <w:ilvl w:val="0"/>
          <w:numId w:val="6"/>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Granting permission for older siblings (aged 14+) to collect KS2 children.</w:t>
      </w:r>
    </w:p>
    <w:p w14:paraId="425056B0" w14:textId="77777777" w:rsidR="00757179" w:rsidRPr="00543CB4" w:rsidRDefault="00757179" w:rsidP="00757179">
      <w:pPr>
        <w:numPr>
          <w:ilvl w:val="0"/>
          <w:numId w:val="6"/>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 xml:space="preserve">Giving consent for Year 5 (summer term) </w:t>
      </w:r>
      <w:r>
        <w:rPr>
          <w:rFonts w:eastAsia="Times New Roman" w:cstheme="minorHAnsi"/>
          <w:color w:val="000000"/>
          <w:lang w:eastAsia="en-GB"/>
        </w:rPr>
        <w:t xml:space="preserve">or Year 6 </w:t>
      </w:r>
      <w:r w:rsidRPr="00543CB4">
        <w:rPr>
          <w:rFonts w:eastAsia="Times New Roman" w:cstheme="minorHAnsi"/>
          <w:color w:val="000000"/>
          <w:lang w:eastAsia="en-GB"/>
        </w:rPr>
        <w:t>pupils to walk home alone.</w:t>
      </w:r>
    </w:p>
    <w:p w14:paraId="1F1A7D19" w14:textId="77777777" w:rsidR="00757179" w:rsidRPr="00543CB4" w:rsidRDefault="00757179" w:rsidP="00757179">
      <w:pPr>
        <w:numPr>
          <w:ilvl w:val="0"/>
          <w:numId w:val="6"/>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Notifying the school immediately if there are any changes to the collection arrangements (</w:t>
      </w:r>
      <w:proofErr w:type="gramStart"/>
      <w:r w:rsidRPr="00543CB4">
        <w:rPr>
          <w:rFonts w:eastAsia="Times New Roman" w:cstheme="minorHAnsi"/>
          <w:color w:val="000000"/>
          <w:lang w:eastAsia="en-GB"/>
        </w:rPr>
        <w:t>e.g.</w:t>
      </w:r>
      <w:proofErr w:type="gramEnd"/>
      <w:r w:rsidRPr="00543CB4">
        <w:rPr>
          <w:rFonts w:eastAsia="Times New Roman" w:cstheme="minorHAnsi"/>
          <w:color w:val="000000"/>
          <w:lang w:eastAsia="en-GB"/>
        </w:rPr>
        <w:t xml:space="preserve"> new person collecting the child or changes in walking home permissions).</w:t>
      </w:r>
    </w:p>
    <w:p w14:paraId="563DF5C8" w14:textId="77777777" w:rsidR="00757179" w:rsidRPr="00757179" w:rsidRDefault="00757179" w:rsidP="00757179">
      <w:pPr>
        <w:pStyle w:val="Heading3"/>
        <w:rPr>
          <w:rFonts w:asciiTheme="minorHAnsi" w:hAnsiTheme="minorHAnsi" w:cstheme="minorHAnsi"/>
          <w:color w:val="000000"/>
          <w:sz w:val="22"/>
          <w:szCs w:val="22"/>
        </w:rPr>
      </w:pPr>
      <w:r w:rsidRPr="00757179">
        <w:rPr>
          <w:rStyle w:val="Heading2Char"/>
          <w:sz w:val="24"/>
          <w:szCs w:val="24"/>
        </w:rPr>
        <w:t>Third-party collection</w:t>
      </w:r>
      <w:r w:rsidRPr="00757179">
        <w:rPr>
          <w:rFonts w:asciiTheme="minorHAnsi" w:hAnsiTheme="minorHAnsi" w:cstheme="minorHAnsi"/>
          <w:color w:val="000000"/>
          <w:sz w:val="20"/>
          <w:szCs w:val="20"/>
        </w:rPr>
        <w:t xml:space="preserve"> </w:t>
      </w:r>
    </w:p>
    <w:p w14:paraId="220AE15C" w14:textId="77777777" w:rsidR="00757179" w:rsidRDefault="00757179" w:rsidP="00757179">
      <w:r w:rsidRPr="00E70864">
        <w:t>In exceptional circumstances, a student may be released to a third party.</w:t>
      </w:r>
    </w:p>
    <w:p w14:paraId="167448E3" w14:textId="77777777" w:rsidR="00757179" w:rsidRPr="00E70864" w:rsidRDefault="00757179" w:rsidP="00757179">
      <w:r w:rsidRPr="00E70864">
        <w:t>For collection to be authorised, the parent must first inform the office team of the person that will be collecting. They will then be given a password to share with the person collecting. The collecting individual must then state the password upon collection in order for the teacher to release the child.</w:t>
      </w:r>
    </w:p>
    <w:p w14:paraId="061CE45D" w14:textId="77777777" w:rsidR="00757179" w:rsidRDefault="00757179" w:rsidP="00757179">
      <w:pPr>
        <w:spacing w:line="240" w:lineRule="auto"/>
        <w:textAlignment w:val="baseline"/>
        <w:rPr>
          <w:rFonts w:eastAsia="Times New Roman" w:cstheme="minorHAnsi"/>
          <w:color w:val="000000"/>
          <w:lang w:eastAsia="en-GB"/>
        </w:rPr>
      </w:pPr>
      <w:r w:rsidRPr="00543CB4">
        <w:rPr>
          <w:rFonts w:eastAsia="Times New Roman" w:cstheme="minorHAnsi"/>
          <w:color w:val="000000"/>
          <w:lang w:eastAsia="en-GB"/>
        </w:rPr>
        <w:t>All requests for changes must be submitted in writing to the school office either through email or a signed letter.</w:t>
      </w:r>
    </w:p>
    <w:p w14:paraId="7262A3D6" w14:textId="77777777" w:rsidR="00E70864" w:rsidRPr="00543CB4" w:rsidRDefault="00E70864" w:rsidP="00E70864">
      <w:pPr>
        <w:pStyle w:val="NoSpacing"/>
      </w:pPr>
    </w:p>
    <w:p w14:paraId="6843D2C9" w14:textId="77777777" w:rsidR="00543CB4" w:rsidRPr="00E70864" w:rsidRDefault="00543CB4" w:rsidP="00E70864">
      <w:pPr>
        <w:pStyle w:val="Heading2"/>
        <w:rPr>
          <w:rFonts w:eastAsia="Times New Roman"/>
          <w:b/>
          <w:bCs/>
          <w:sz w:val="24"/>
          <w:szCs w:val="24"/>
          <w:lang w:eastAsia="en-GB"/>
        </w:rPr>
      </w:pPr>
      <w:r w:rsidRPr="00E70864">
        <w:rPr>
          <w:rFonts w:eastAsia="Times New Roman"/>
          <w:b/>
          <w:bCs/>
          <w:sz w:val="24"/>
          <w:szCs w:val="24"/>
          <w:lang w:eastAsia="en-GB"/>
        </w:rPr>
        <w:t>Late Collection:</w:t>
      </w:r>
    </w:p>
    <w:p w14:paraId="0CFA65C7" w14:textId="77777777" w:rsidR="00543CB4" w:rsidRPr="00543CB4" w:rsidRDefault="00543CB4" w:rsidP="00543CB4">
      <w:pPr>
        <w:spacing w:line="240" w:lineRule="auto"/>
        <w:textAlignment w:val="baseline"/>
        <w:rPr>
          <w:rFonts w:eastAsia="Times New Roman" w:cstheme="minorHAnsi"/>
          <w:color w:val="000000"/>
          <w:lang w:eastAsia="en-GB"/>
        </w:rPr>
      </w:pPr>
      <w:r w:rsidRPr="00543CB4">
        <w:rPr>
          <w:rFonts w:eastAsia="Times New Roman" w:cstheme="minorHAnsi"/>
          <w:color w:val="000000"/>
          <w:lang w:eastAsia="en-GB"/>
        </w:rPr>
        <w:t>It is essential that children are collected on time. If a child has not been collected by the agreed time:</w:t>
      </w:r>
    </w:p>
    <w:p w14:paraId="7D1F4753" w14:textId="77777777" w:rsidR="00543CB4" w:rsidRPr="00543CB4" w:rsidRDefault="00543CB4" w:rsidP="00543CB4">
      <w:pPr>
        <w:numPr>
          <w:ilvl w:val="0"/>
          <w:numId w:val="4"/>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The school will first attempt to contact the parents or carers.</w:t>
      </w:r>
    </w:p>
    <w:p w14:paraId="340038A9" w14:textId="4D344725" w:rsidR="00543CB4" w:rsidRDefault="00543CB4" w:rsidP="00543CB4">
      <w:pPr>
        <w:numPr>
          <w:ilvl w:val="0"/>
          <w:numId w:val="4"/>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If contact cannot be made, we will use the emergency contact numbers provided by the parents.</w:t>
      </w:r>
    </w:p>
    <w:p w14:paraId="699A40C3" w14:textId="7258D1A5" w:rsidR="00E70864" w:rsidRPr="00543CB4" w:rsidRDefault="00E70864" w:rsidP="00543CB4">
      <w:pPr>
        <w:numPr>
          <w:ilvl w:val="0"/>
          <w:numId w:val="4"/>
        </w:num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If no contact can be made, after 15 minutes children will be taken to afterschool club and parents will be charged for attendance.</w:t>
      </w:r>
    </w:p>
    <w:p w14:paraId="078A6877" w14:textId="77777777" w:rsidR="00543CB4" w:rsidRPr="00543CB4" w:rsidRDefault="00543CB4" w:rsidP="00543CB4">
      <w:pPr>
        <w:numPr>
          <w:ilvl w:val="0"/>
          <w:numId w:val="4"/>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color w:val="000000"/>
          <w:lang w:eastAsia="en-GB"/>
        </w:rPr>
        <w:t>Persistent late collection may require the school to hold a meeting with parents to discuss arrangements.</w:t>
      </w:r>
    </w:p>
    <w:p w14:paraId="58276250" w14:textId="77777777" w:rsidR="00E70864" w:rsidRDefault="00E70864" w:rsidP="00543CB4">
      <w:pPr>
        <w:spacing w:after="0" w:line="240" w:lineRule="auto"/>
        <w:textAlignment w:val="baseline"/>
        <w:rPr>
          <w:rFonts w:eastAsia="Times New Roman" w:cstheme="minorHAnsi"/>
          <w:b/>
          <w:bCs/>
          <w:color w:val="000000"/>
          <w:lang w:eastAsia="en-GB"/>
        </w:rPr>
      </w:pPr>
    </w:p>
    <w:p w14:paraId="63D65221" w14:textId="546F9802" w:rsidR="00543CB4" w:rsidRPr="00E70864" w:rsidRDefault="00543CB4" w:rsidP="00E70864">
      <w:pPr>
        <w:pStyle w:val="Heading2"/>
        <w:rPr>
          <w:rFonts w:eastAsia="Times New Roman"/>
          <w:b/>
          <w:bCs/>
          <w:sz w:val="24"/>
          <w:szCs w:val="24"/>
          <w:lang w:eastAsia="en-GB"/>
        </w:rPr>
      </w:pPr>
      <w:r w:rsidRPr="00E70864">
        <w:rPr>
          <w:rFonts w:eastAsia="Times New Roman"/>
          <w:b/>
          <w:bCs/>
          <w:sz w:val="24"/>
          <w:szCs w:val="24"/>
          <w:lang w:eastAsia="en-GB"/>
        </w:rPr>
        <w:t>Advice for Parents:</w:t>
      </w:r>
    </w:p>
    <w:p w14:paraId="30199EF8" w14:textId="77777777" w:rsidR="00543CB4" w:rsidRPr="00543CB4" w:rsidRDefault="00543CB4" w:rsidP="00543CB4">
      <w:pPr>
        <w:spacing w:line="240" w:lineRule="auto"/>
        <w:textAlignment w:val="baseline"/>
        <w:rPr>
          <w:rFonts w:eastAsia="Times New Roman" w:cstheme="minorHAnsi"/>
          <w:color w:val="000000"/>
          <w:lang w:eastAsia="en-GB"/>
        </w:rPr>
      </w:pPr>
      <w:r w:rsidRPr="00543CB4">
        <w:rPr>
          <w:rFonts w:eastAsia="Times New Roman" w:cstheme="minorHAnsi"/>
          <w:color w:val="000000"/>
          <w:lang w:eastAsia="en-GB"/>
        </w:rPr>
        <w:t>When deciding whether your child is ready to walk home alone, we recommend considering the following:</w:t>
      </w:r>
    </w:p>
    <w:p w14:paraId="61F467E8" w14:textId="77777777" w:rsidR="00543CB4" w:rsidRPr="00543CB4" w:rsidRDefault="00543CB4" w:rsidP="00543CB4">
      <w:pPr>
        <w:numPr>
          <w:ilvl w:val="0"/>
          <w:numId w:val="5"/>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Maturity and Confidence</w:t>
      </w:r>
      <w:r w:rsidRPr="00543CB4">
        <w:rPr>
          <w:rFonts w:eastAsia="Times New Roman" w:cstheme="minorHAnsi"/>
          <w:color w:val="000000"/>
          <w:lang w:eastAsia="en-GB"/>
        </w:rPr>
        <w:t>: Is your child confident in navigating their way home? Do they know what to do in unexpected situations?</w:t>
      </w:r>
    </w:p>
    <w:p w14:paraId="78432AFC" w14:textId="77777777" w:rsidR="00543CB4" w:rsidRPr="00543CB4" w:rsidRDefault="00543CB4" w:rsidP="00543CB4">
      <w:pPr>
        <w:numPr>
          <w:ilvl w:val="0"/>
          <w:numId w:val="5"/>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Road Safety</w:t>
      </w:r>
      <w:r w:rsidRPr="00543CB4">
        <w:rPr>
          <w:rFonts w:eastAsia="Times New Roman" w:cstheme="minorHAnsi"/>
          <w:color w:val="000000"/>
          <w:lang w:eastAsia="en-GB"/>
        </w:rPr>
        <w:t>: Does your child understand how to cross roads safely and follow traffic signals?</w:t>
      </w:r>
    </w:p>
    <w:p w14:paraId="43D5017A" w14:textId="77777777" w:rsidR="00543CB4" w:rsidRPr="00543CB4" w:rsidRDefault="00543CB4" w:rsidP="00543CB4">
      <w:pPr>
        <w:numPr>
          <w:ilvl w:val="0"/>
          <w:numId w:val="5"/>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Mobile Phone Use</w:t>
      </w:r>
      <w:r w:rsidRPr="00543CB4">
        <w:rPr>
          <w:rFonts w:eastAsia="Times New Roman" w:cstheme="minorHAnsi"/>
          <w:color w:val="000000"/>
          <w:lang w:eastAsia="en-GB"/>
        </w:rPr>
        <w:t>: Will your child use a phone responsibly and avoid distractions while walking?</w:t>
      </w:r>
    </w:p>
    <w:p w14:paraId="5DA68FF1" w14:textId="77777777" w:rsidR="00543CB4" w:rsidRPr="00543CB4" w:rsidRDefault="00543CB4" w:rsidP="00543CB4">
      <w:pPr>
        <w:numPr>
          <w:ilvl w:val="0"/>
          <w:numId w:val="5"/>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Route</w:t>
      </w:r>
      <w:r w:rsidRPr="00543CB4">
        <w:rPr>
          <w:rFonts w:eastAsia="Times New Roman" w:cstheme="minorHAnsi"/>
          <w:color w:val="000000"/>
          <w:lang w:eastAsia="en-GB"/>
        </w:rPr>
        <w:t>: Is the route home well-known, safe, and populated? Does it involve busy roads or isolated areas?</w:t>
      </w:r>
    </w:p>
    <w:p w14:paraId="0658C016" w14:textId="279BB658" w:rsidR="00757179" w:rsidRPr="00543CB4" w:rsidRDefault="00543CB4" w:rsidP="00757179">
      <w:pPr>
        <w:numPr>
          <w:ilvl w:val="0"/>
          <w:numId w:val="5"/>
        </w:numPr>
        <w:spacing w:before="100" w:beforeAutospacing="1" w:after="100" w:afterAutospacing="1" w:line="240" w:lineRule="auto"/>
        <w:rPr>
          <w:rFonts w:eastAsia="Times New Roman" w:cstheme="minorHAnsi"/>
          <w:color w:val="000000"/>
          <w:lang w:eastAsia="en-GB"/>
        </w:rPr>
      </w:pPr>
      <w:r w:rsidRPr="00543CB4">
        <w:rPr>
          <w:rFonts w:eastAsia="Times New Roman" w:cstheme="minorHAnsi"/>
          <w:b/>
          <w:bCs/>
          <w:color w:val="000000"/>
          <w:lang w:eastAsia="en-GB"/>
        </w:rPr>
        <w:t>Timing</w:t>
      </w:r>
      <w:r w:rsidRPr="00543CB4">
        <w:rPr>
          <w:rFonts w:eastAsia="Times New Roman" w:cstheme="minorHAnsi"/>
          <w:color w:val="000000"/>
          <w:lang w:eastAsia="en-GB"/>
        </w:rPr>
        <w:t>: Will your child be walking home alone in daylight, or during winter months when it gets dark earlier?</w:t>
      </w:r>
    </w:p>
    <w:p w14:paraId="4C9567EC" w14:textId="77777777" w:rsidR="00543CB4" w:rsidRPr="00E70864" w:rsidRDefault="00543CB4" w:rsidP="00E70864">
      <w:pPr>
        <w:pStyle w:val="Heading2"/>
        <w:rPr>
          <w:rFonts w:eastAsia="Times New Roman"/>
          <w:b/>
          <w:bCs/>
          <w:sz w:val="24"/>
          <w:szCs w:val="24"/>
          <w:lang w:eastAsia="en-GB"/>
        </w:rPr>
      </w:pPr>
      <w:r w:rsidRPr="00E70864">
        <w:rPr>
          <w:rFonts w:eastAsia="Times New Roman"/>
          <w:b/>
          <w:bCs/>
          <w:sz w:val="24"/>
          <w:szCs w:val="24"/>
          <w:lang w:eastAsia="en-GB"/>
        </w:rPr>
        <w:t>Parental Responsibility:</w:t>
      </w:r>
    </w:p>
    <w:p w14:paraId="1AC0AE31" w14:textId="77777777" w:rsidR="00543CB4" w:rsidRPr="00543CB4" w:rsidRDefault="00543CB4" w:rsidP="00543CB4">
      <w:pPr>
        <w:spacing w:line="240" w:lineRule="auto"/>
        <w:textAlignment w:val="baseline"/>
        <w:rPr>
          <w:rFonts w:eastAsia="Times New Roman" w:cstheme="minorHAnsi"/>
          <w:color w:val="000000"/>
          <w:lang w:eastAsia="en-GB"/>
        </w:rPr>
      </w:pPr>
      <w:r w:rsidRPr="00543CB4">
        <w:rPr>
          <w:rFonts w:eastAsia="Times New Roman" w:cstheme="minorHAnsi"/>
          <w:color w:val="000000"/>
          <w:lang w:eastAsia="en-GB"/>
        </w:rPr>
        <w:t>Once your child has left school premises at the end of the school day, parents and carers are fully responsible for their child’s safety. We encourage parents to regularly review and assess their collection arrangements to ensure they are appropriate for their child’s age, ability, and independence level.</w:t>
      </w:r>
    </w:p>
    <w:p w14:paraId="5C7EF9A1" w14:textId="77777777" w:rsidR="00757179" w:rsidRDefault="00543CB4" w:rsidP="00757179">
      <w:pPr>
        <w:pStyle w:val="NormalWeb"/>
        <w:rPr>
          <w:color w:val="000000"/>
          <w:sz w:val="27"/>
          <w:szCs w:val="27"/>
        </w:rPr>
      </w:pPr>
      <w:r w:rsidRPr="00757179">
        <w:rPr>
          <w:rStyle w:val="Heading2Char"/>
          <w:b/>
          <w:bCs/>
          <w:sz w:val="24"/>
          <w:szCs w:val="24"/>
        </w:rPr>
        <w:t>Review and Updates</w:t>
      </w:r>
      <w:r w:rsidRPr="00757179">
        <w:rPr>
          <w:color w:val="000000"/>
          <w:sz w:val="22"/>
          <w:szCs w:val="22"/>
        </w:rPr>
        <w:t xml:space="preserve"> </w:t>
      </w:r>
    </w:p>
    <w:p w14:paraId="286EC416" w14:textId="631FF821" w:rsidR="00543CB4" w:rsidRPr="00757179" w:rsidRDefault="00543CB4" w:rsidP="00543CB4">
      <w:pPr>
        <w:pStyle w:val="NormalWeb"/>
        <w:rPr>
          <w:rFonts w:asciiTheme="minorHAnsi" w:hAnsiTheme="minorHAnsi" w:cstheme="minorHAnsi"/>
          <w:color w:val="000000"/>
          <w:sz w:val="22"/>
          <w:szCs w:val="22"/>
        </w:rPr>
      </w:pPr>
      <w:r w:rsidRPr="00757179">
        <w:rPr>
          <w:rFonts w:asciiTheme="minorHAnsi" w:hAnsiTheme="minorHAnsi" w:cstheme="minorHAnsi"/>
          <w:color w:val="000000"/>
          <w:sz w:val="22"/>
          <w:szCs w:val="22"/>
        </w:rPr>
        <w:t>This policy will be reviewed regularly to ensure its effectiveness and relevance. Any updates or changes will be communicated to parents and guardians.</w:t>
      </w:r>
    </w:p>
    <w:p w14:paraId="3C65429B" w14:textId="77777777" w:rsidR="00543CB4" w:rsidRPr="00757179" w:rsidRDefault="00543CB4" w:rsidP="00543CB4">
      <w:pPr>
        <w:pStyle w:val="NormalWeb"/>
        <w:rPr>
          <w:rFonts w:asciiTheme="minorHAnsi" w:hAnsiTheme="minorHAnsi" w:cstheme="minorHAnsi"/>
          <w:color w:val="000000"/>
          <w:sz w:val="22"/>
          <w:szCs w:val="22"/>
        </w:rPr>
      </w:pPr>
      <w:r w:rsidRPr="00757179">
        <w:rPr>
          <w:rFonts w:asciiTheme="minorHAnsi" w:hAnsiTheme="minorHAnsi" w:cstheme="minorHAnsi"/>
          <w:color w:val="000000"/>
          <w:sz w:val="22"/>
          <w:szCs w:val="22"/>
        </w:rPr>
        <w:t>By adhering to this policy, we aim to create a safe and secure environment for our students, fostering their well-being and providing peace of mind for parents and guardians.</w:t>
      </w:r>
    </w:p>
    <w:p w14:paraId="03118ADF" w14:textId="53094FB2" w:rsidR="00543CB4" w:rsidRPr="00543CB4" w:rsidRDefault="00543CB4" w:rsidP="00543CB4"/>
    <w:p w14:paraId="274352D5" w14:textId="5CCD86D3" w:rsidR="00543CB4" w:rsidRPr="00543CB4" w:rsidRDefault="00543CB4" w:rsidP="00543CB4"/>
    <w:p w14:paraId="53BA3780" w14:textId="29F00417" w:rsidR="00543CB4" w:rsidRPr="00543CB4" w:rsidRDefault="00543CB4" w:rsidP="00543CB4"/>
    <w:p w14:paraId="77D9B0FB" w14:textId="75678A16" w:rsidR="00543CB4" w:rsidRPr="00543CB4" w:rsidRDefault="00543CB4" w:rsidP="00543CB4"/>
    <w:p w14:paraId="20296667" w14:textId="6F4A535C" w:rsidR="00543CB4" w:rsidRPr="00543CB4" w:rsidRDefault="00543CB4" w:rsidP="00543CB4"/>
    <w:p w14:paraId="116CD760" w14:textId="178F4788" w:rsidR="00543CB4" w:rsidRPr="00543CB4" w:rsidRDefault="00543CB4" w:rsidP="00543CB4"/>
    <w:p w14:paraId="6EB7F516" w14:textId="22422E2D" w:rsidR="00543CB4" w:rsidRPr="00543CB4" w:rsidRDefault="00543CB4" w:rsidP="00543CB4"/>
    <w:p w14:paraId="5FF23E73" w14:textId="6B52B444" w:rsidR="00543CB4" w:rsidRPr="00543CB4" w:rsidRDefault="00543CB4" w:rsidP="00543CB4"/>
    <w:p w14:paraId="5EDA8385" w14:textId="77777777" w:rsidR="00543CB4" w:rsidRPr="00543CB4" w:rsidRDefault="00543CB4" w:rsidP="00543CB4"/>
    <w:sectPr w:rsidR="00543CB4" w:rsidRPr="00543CB4" w:rsidSect="007571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AF9D" w14:textId="77777777" w:rsidR="00543CB4" w:rsidRDefault="00543CB4" w:rsidP="00543CB4">
      <w:pPr>
        <w:spacing w:after="0" w:line="240" w:lineRule="auto"/>
      </w:pPr>
      <w:r>
        <w:separator/>
      </w:r>
    </w:p>
  </w:endnote>
  <w:endnote w:type="continuationSeparator" w:id="0">
    <w:p w14:paraId="71E4AB32" w14:textId="77777777" w:rsidR="00543CB4" w:rsidRDefault="00543CB4" w:rsidP="0054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32D2" w14:textId="77777777" w:rsidR="00543CB4" w:rsidRDefault="00543CB4" w:rsidP="00543CB4">
      <w:pPr>
        <w:spacing w:after="0" w:line="240" w:lineRule="auto"/>
      </w:pPr>
      <w:r>
        <w:separator/>
      </w:r>
    </w:p>
  </w:footnote>
  <w:footnote w:type="continuationSeparator" w:id="0">
    <w:p w14:paraId="645E58A1" w14:textId="77777777" w:rsidR="00543CB4" w:rsidRDefault="00543CB4" w:rsidP="00543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B16"/>
    <w:multiLevelType w:val="multilevel"/>
    <w:tmpl w:val="3B3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06947"/>
    <w:multiLevelType w:val="multilevel"/>
    <w:tmpl w:val="312E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746C1"/>
    <w:multiLevelType w:val="multilevel"/>
    <w:tmpl w:val="5E70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E0D76"/>
    <w:multiLevelType w:val="multilevel"/>
    <w:tmpl w:val="28C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F23F9"/>
    <w:multiLevelType w:val="multilevel"/>
    <w:tmpl w:val="951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514E6"/>
    <w:multiLevelType w:val="multilevel"/>
    <w:tmpl w:val="D5969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E1"/>
    <w:rsid w:val="004A0701"/>
    <w:rsid w:val="00543CB4"/>
    <w:rsid w:val="00757179"/>
    <w:rsid w:val="00A160A3"/>
    <w:rsid w:val="00B921E1"/>
    <w:rsid w:val="00D354B5"/>
    <w:rsid w:val="00E70864"/>
    <w:rsid w:val="00F6040E"/>
    <w:rsid w:val="2B2BA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01BD"/>
  <w15:chartTrackingRefBased/>
  <w15:docId w15:val="{36B035F2-76A4-4933-B4BD-CBCB9F3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3C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3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40E"/>
    <w:rPr>
      <w:color w:val="0563C1" w:themeColor="hyperlink"/>
      <w:u w:val="single"/>
    </w:rPr>
  </w:style>
  <w:style w:type="character" w:styleId="UnresolvedMention">
    <w:name w:val="Unresolved Mention"/>
    <w:basedOn w:val="DefaultParagraphFont"/>
    <w:uiPriority w:val="99"/>
    <w:semiHidden/>
    <w:unhideWhenUsed/>
    <w:rsid w:val="00F6040E"/>
    <w:rPr>
      <w:color w:val="605E5C"/>
      <w:shd w:val="clear" w:color="auto" w:fill="E1DFDD"/>
    </w:rPr>
  </w:style>
  <w:style w:type="paragraph" w:styleId="Header">
    <w:name w:val="header"/>
    <w:basedOn w:val="Normal"/>
    <w:link w:val="HeaderChar"/>
    <w:uiPriority w:val="99"/>
    <w:unhideWhenUsed/>
    <w:rsid w:val="0054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CB4"/>
  </w:style>
  <w:style w:type="paragraph" w:styleId="Footer">
    <w:name w:val="footer"/>
    <w:basedOn w:val="Normal"/>
    <w:link w:val="FooterChar"/>
    <w:uiPriority w:val="99"/>
    <w:unhideWhenUsed/>
    <w:rsid w:val="0054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B4"/>
  </w:style>
  <w:style w:type="character" w:customStyle="1" w:styleId="Heading2Char">
    <w:name w:val="Heading 2 Char"/>
    <w:basedOn w:val="DefaultParagraphFont"/>
    <w:link w:val="Heading2"/>
    <w:uiPriority w:val="9"/>
    <w:rsid w:val="00543C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3CB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43C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70864"/>
    <w:pPr>
      <w:spacing w:after="0" w:line="240" w:lineRule="auto"/>
    </w:pPr>
  </w:style>
  <w:style w:type="paragraph" w:styleId="ListParagraph">
    <w:name w:val="List Paragraph"/>
    <w:basedOn w:val="Normal"/>
    <w:uiPriority w:val="34"/>
    <w:qFormat/>
    <w:rsid w:val="00E7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85953">
      <w:bodyDiv w:val="1"/>
      <w:marLeft w:val="0"/>
      <w:marRight w:val="0"/>
      <w:marTop w:val="0"/>
      <w:marBottom w:val="0"/>
      <w:divBdr>
        <w:top w:val="none" w:sz="0" w:space="0" w:color="auto"/>
        <w:left w:val="none" w:sz="0" w:space="0" w:color="auto"/>
        <w:bottom w:val="none" w:sz="0" w:space="0" w:color="auto"/>
        <w:right w:val="none" w:sz="0" w:space="0" w:color="auto"/>
      </w:divBdr>
    </w:div>
    <w:div w:id="2002848496">
      <w:bodyDiv w:val="1"/>
      <w:marLeft w:val="0"/>
      <w:marRight w:val="0"/>
      <w:marTop w:val="0"/>
      <w:marBottom w:val="0"/>
      <w:divBdr>
        <w:top w:val="none" w:sz="0" w:space="0" w:color="auto"/>
        <w:left w:val="none" w:sz="0" w:space="0" w:color="auto"/>
        <w:bottom w:val="none" w:sz="0" w:space="0" w:color="auto"/>
        <w:right w:val="none" w:sz="0" w:space="0" w:color="auto"/>
      </w:divBdr>
      <w:divsChild>
        <w:div w:id="1606502265">
          <w:marLeft w:val="0"/>
          <w:marRight w:val="0"/>
          <w:marTop w:val="0"/>
          <w:marBottom w:val="0"/>
          <w:divBdr>
            <w:top w:val="none" w:sz="0" w:space="0" w:color="auto"/>
            <w:left w:val="none" w:sz="0" w:space="0" w:color="auto"/>
            <w:bottom w:val="none" w:sz="0" w:space="0" w:color="auto"/>
            <w:right w:val="none" w:sz="0" w:space="0" w:color="auto"/>
          </w:divBdr>
        </w:div>
        <w:div w:id="30768164">
          <w:marLeft w:val="0"/>
          <w:marRight w:val="0"/>
          <w:marTop w:val="240"/>
          <w:marBottom w:val="240"/>
          <w:divBdr>
            <w:top w:val="none" w:sz="0" w:space="0" w:color="auto"/>
            <w:left w:val="none" w:sz="0" w:space="0" w:color="auto"/>
            <w:bottom w:val="none" w:sz="0" w:space="0" w:color="auto"/>
            <w:right w:val="none" w:sz="0" w:space="0" w:color="auto"/>
          </w:divBdr>
        </w:div>
        <w:div w:id="315884437">
          <w:marLeft w:val="0"/>
          <w:marRight w:val="0"/>
          <w:marTop w:val="0"/>
          <w:marBottom w:val="0"/>
          <w:divBdr>
            <w:top w:val="none" w:sz="0" w:space="0" w:color="auto"/>
            <w:left w:val="none" w:sz="0" w:space="0" w:color="auto"/>
            <w:bottom w:val="none" w:sz="0" w:space="0" w:color="auto"/>
            <w:right w:val="none" w:sz="0" w:space="0" w:color="auto"/>
          </w:divBdr>
        </w:div>
        <w:div w:id="964654008">
          <w:marLeft w:val="0"/>
          <w:marRight w:val="0"/>
          <w:marTop w:val="0"/>
          <w:marBottom w:val="0"/>
          <w:divBdr>
            <w:top w:val="none" w:sz="0" w:space="0" w:color="auto"/>
            <w:left w:val="none" w:sz="0" w:space="0" w:color="auto"/>
            <w:bottom w:val="none" w:sz="0" w:space="0" w:color="auto"/>
            <w:right w:val="none" w:sz="0" w:space="0" w:color="auto"/>
          </w:divBdr>
        </w:div>
        <w:div w:id="1801917726">
          <w:marLeft w:val="0"/>
          <w:marRight w:val="0"/>
          <w:marTop w:val="0"/>
          <w:marBottom w:val="0"/>
          <w:divBdr>
            <w:top w:val="none" w:sz="0" w:space="0" w:color="auto"/>
            <w:left w:val="none" w:sz="0" w:space="0" w:color="auto"/>
            <w:bottom w:val="none" w:sz="0" w:space="0" w:color="auto"/>
            <w:right w:val="none" w:sz="0" w:space="0" w:color="auto"/>
          </w:divBdr>
        </w:div>
        <w:div w:id="625501639">
          <w:marLeft w:val="0"/>
          <w:marRight w:val="0"/>
          <w:marTop w:val="240"/>
          <w:marBottom w:val="240"/>
          <w:divBdr>
            <w:top w:val="none" w:sz="0" w:space="0" w:color="auto"/>
            <w:left w:val="none" w:sz="0" w:space="0" w:color="auto"/>
            <w:bottom w:val="none" w:sz="0" w:space="0" w:color="auto"/>
            <w:right w:val="none" w:sz="0" w:space="0" w:color="auto"/>
          </w:divBdr>
        </w:div>
        <w:div w:id="190850423">
          <w:marLeft w:val="0"/>
          <w:marRight w:val="0"/>
          <w:marTop w:val="0"/>
          <w:marBottom w:val="0"/>
          <w:divBdr>
            <w:top w:val="none" w:sz="0" w:space="0" w:color="auto"/>
            <w:left w:val="none" w:sz="0" w:space="0" w:color="auto"/>
            <w:bottom w:val="none" w:sz="0" w:space="0" w:color="auto"/>
            <w:right w:val="none" w:sz="0" w:space="0" w:color="auto"/>
          </w:divBdr>
        </w:div>
        <w:div w:id="1194080472">
          <w:marLeft w:val="0"/>
          <w:marRight w:val="0"/>
          <w:marTop w:val="240"/>
          <w:marBottom w:val="240"/>
          <w:divBdr>
            <w:top w:val="none" w:sz="0" w:space="0" w:color="auto"/>
            <w:left w:val="none" w:sz="0" w:space="0" w:color="auto"/>
            <w:bottom w:val="none" w:sz="0" w:space="0" w:color="auto"/>
            <w:right w:val="none" w:sz="0" w:space="0" w:color="auto"/>
          </w:divBdr>
        </w:div>
        <w:div w:id="1770855801">
          <w:marLeft w:val="0"/>
          <w:marRight w:val="0"/>
          <w:marTop w:val="0"/>
          <w:marBottom w:val="0"/>
          <w:divBdr>
            <w:top w:val="none" w:sz="0" w:space="0" w:color="auto"/>
            <w:left w:val="none" w:sz="0" w:space="0" w:color="auto"/>
            <w:bottom w:val="none" w:sz="0" w:space="0" w:color="auto"/>
            <w:right w:val="none" w:sz="0" w:space="0" w:color="auto"/>
          </w:divBdr>
        </w:div>
        <w:div w:id="1134903382">
          <w:marLeft w:val="0"/>
          <w:marRight w:val="0"/>
          <w:marTop w:val="240"/>
          <w:marBottom w:val="240"/>
          <w:divBdr>
            <w:top w:val="none" w:sz="0" w:space="0" w:color="auto"/>
            <w:left w:val="none" w:sz="0" w:space="0" w:color="auto"/>
            <w:bottom w:val="none" w:sz="0" w:space="0" w:color="auto"/>
            <w:right w:val="none" w:sz="0" w:space="0" w:color="auto"/>
          </w:divBdr>
        </w:div>
        <w:div w:id="1567564554">
          <w:marLeft w:val="0"/>
          <w:marRight w:val="0"/>
          <w:marTop w:val="0"/>
          <w:marBottom w:val="0"/>
          <w:divBdr>
            <w:top w:val="none" w:sz="0" w:space="0" w:color="auto"/>
            <w:left w:val="none" w:sz="0" w:space="0" w:color="auto"/>
            <w:bottom w:val="none" w:sz="0" w:space="0" w:color="auto"/>
            <w:right w:val="none" w:sz="0" w:space="0" w:color="auto"/>
          </w:divBdr>
        </w:div>
        <w:div w:id="1484198317">
          <w:marLeft w:val="0"/>
          <w:marRight w:val="0"/>
          <w:marTop w:val="240"/>
          <w:marBottom w:val="240"/>
          <w:divBdr>
            <w:top w:val="none" w:sz="0" w:space="0" w:color="auto"/>
            <w:left w:val="none" w:sz="0" w:space="0" w:color="auto"/>
            <w:bottom w:val="none" w:sz="0" w:space="0" w:color="auto"/>
            <w:right w:val="none" w:sz="0" w:space="0" w:color="auto"/>
          </w:divBdr>
        </w:div>
        <w:div w:id="2092195414">
          <w:marLeft w:val="0"/>
          <w:marRight w:val="0"/>
          <w:marTop w:val="240"/>
          <w:marBottom w:val="240"/>
          <w:divBdr>
            <w:top w:val="none" w:sz="0" w:space="0" w:color="auto"/>
            <w:left w:val="none" w:sz="0" w:space="0" w:color="auto"/>
            <w:bottom w:val="none" w:sz="0" w:space="0" w:color="auto"/>
            <w:right w:val="none" w:sz="0" w:space="0" w:color="auto"/>
          </w:divBdr>
        </w:div>
        <w:div w:id="622686288">
          <w:marLeft w:val="0"/>
          <w:marRight w:val="0"/>
          <w:marTop w:val="0"/>
          <w:marBottom w:val="0"/>
          <w:divBdr>
            <w:top w:val="none" w:sz="0" w:space="0" w:color="auto"/>
            <w:left w:val="none" w:sz="0" w:space="0" w:color="auto"/>
            <w:bottom w:val="none" w:sz="0" w:space="0" w:color="auto"/>
            <w:right w:val="none" w:sz="0" w:space="0" w:color="auto"/>
          </w:divBdr>
        </w:div>
        <w:div w:id="1612787454">
          <w:marLeft w:val="0"/>
          <w:marRight w:val="0"/>
          <w:marTop w:val="240"/>
          <w:marBottom w:val="240"/>
          <w:divBdr>
            <w:top w:val="none" w:sz="0" w:space="0" w:color="auto"/>
            <w:left w:val="none" w:sz="0" w:space="0" w:color="auto"/>
            <w:bottom w:val="none" w:sz="0" w:space="0" w:color="auto"/>
            <w:right w:val="none" w:sz="0" w:space="0" w:color="auto"/>
          </w:divBdr>
        </w:div>
        <w:div w:id="16177885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E4FF3084C540B6AF80EFED389115" ma:contentTypeVersion="18" ma:contentTypeDescription="Create a new document." ma:contentTypeScope="" ma:versionID="a3b020a74f475b7423b62be73c2c296a">
  <xsd:schema xmlns:xsd="http://www.w3.org/2001/XMLSchema" xmlns:xs="http://www.w3.org/2001/XMLSchema" xmlns:p="http://schemas.microsoft.com/office/2006/metadata/properties" xmlns:ns2="c73c5114-fe7c-4ce8-98ac-89bed9aee908" xmlns:ns3="650d796f-4892-4a14-836a-3305db1d3407" targetNamespace="http://schemas.microsoft.com/office/2006/metadata/properties" ma:root="true" ma:fieldsID="8759adf6a00ee63da7e7f4d6d2177fe9" ns2:_="" ns3:_="">
    <xsd:import namespace="c73c5114-fe7c-4ce8-98ac-89bed9aee908"/>
    <xsd:import namespace="650d796f-4892-4a14-836a-3305db1d34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5114-fe7c-4ce8-98ac-89bed9ae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a2e7b-203c-427a-8333-077e34040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d796f-4892-4a14-836a-3305db1d34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b4bb61-ea84-449e-8075-77ee42ef315d}" ma:internalName="TaxCatchAll" ma:showField="CatchAllData" ma:web="650d796f-4892-4a14-836a-3305db1d3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c5114-fe7c-4ce8-98ac-89bed9aee908">
      <Terms xmlns="http://schemas.microsoft.com/office/infopath/2007/PartnerControls"/>
    </lcf76f155ced4ddcb4097134ff3c332f>
    <TaxCatchAll xmlns="650d796f-4892-4a14-836a-3305db1d34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DB2BA-7728-40EA-BE80-9208977F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c5114-fe7c-4ce8-98ac-89bed9aee908"/>
    <ds:schemaRef ds:uri="650d796f-4892-4a14-836a-3305db1d3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F6FC4-D197-443B-99B5-0986BF3A2E65}">
  <ds:schemaRefs>
    <ds:schemaRef ds:uri="http://schemas.microsoft.com/office/2006/metadata/properties"/>
    <ds:schemaRef ds:uri="http://schemas.microsoft.com/office/infopath/2007/PartnerControls"/>
    <ds:schemaRef ds:uri="c73c5114-fe7c-4ce8-98ac-89bed9aee908"/>
    <ds:schemaRef ds:uri="650d796f-4892-4a14-836a-3305db1d3407"/>
  </ds:schemaRefs>
</ds:datastoreItem>
</file>

<file path=customXml/itemProps3.xml><?xml version="1.0" encoding="utf-8"?>
<ds:datastoreItem xmlns:ds="http://schemas.openxmlformats.org/officeDocument/2006/customXml" ds:itemID="{9397F608-D3D9-4356-A75E-41A9590D1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Hull</dc:creator>
  <cp:keywords/>
  <dc:description/>
  <cp:lastModifiedBy>Tom Hull</cp:lastModifiedBy>
  <cp:revision>4</cp:revision>
  <dcterms:created xsi:type="dcterms:W3CDTF">2024-09-10T09:48:00Z</dcterms:created>
  <dcterms:modified xsi:type="dcterms:W3CDTF">2024-09-26T16:27:00Z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0x010100B1B5E4FF3084C540B6AF80EFED389115</vt:lpwstr>
  </property>
  <property fmtid="{D5CDD505-2E9C-101B-9397-08002B2CF9AE}" pid="3" name="MediaServiceImageTags">
    <vt:lpwstr/>
  </property>
</Properties>
</file>